
<file path=[Content_Types].xml><?xml version="1.0" encoding="utf-8"?>
<Types xmlns="http://schemas.openxmlformats.org/package/2006/content-types">
  <Default Extension="xml" ContentType="application/xml"/>
  <Default Extension="rels" ContentType="application/vnd.openxmlformats-package.relationships+xml"/>
  <Override PartName="/docProps/app.xml" ContentType="application/vnd.openxmlformats-officedocument.extended-properties+xml"/>
  <Override PartName="/word/settings.xml" ContentType="application/vnd.openxmlformats-officedocument.wordprocessingml.settings+xml"/>
  <Override PartName="/docProps/core.xml" ContentType="application/vnd.openxmlformats-package.core-properties+xml"/>
  <Override PartName="/word/header1.xml" ContentType="application/vnd.openxmlformats-officedocument.wordprocessingml.header+xml"/>
  <Override PartName="/word/fontTable.xml" ContentType="application/vnd.openxmlformats-officedocument.wordprocessingml.fontTable+xml"/>
  <Override PartName="/customXml/itemProps1.xml" ContentType="application/vnd.openxmlformats-officedocument.customXmlProperties+xml"/>
  <Override PartName="/word/styles.xml" ContentType="application/vnd.openxmlformats-officedocument.wordprocessingml.styles+xml"/>
  <Override PartName="/word/numbering.xml" ContentType="application/vnd.openxmlformats-officedocument.wordprocessingml.numbering+xml"/>
  <Override PartName="/docProps/custom.xml" ContentType="application/vnd.openxmlformats-officedocument.custom-properties+xml"/>
  <Override PartName="/word/theme/theme1.xml" ContentType="application/vnd.openxmlformats-officedocument.theme+xml"/>
  <Override PartName="/word/document.xml" ContentType="application/vnd.openxmlformats-officedocument.wordprocessingml.document.main+xml"/>
</Types>
</file>

<file path=_rels/.rels><?xml version="1.0" encoding="UTF-8"?>
<Relationships xmlns="http://schemas.openxmlformats.org/package/2006/relationships"><Relationship Id="rId2" Type="http://schemas.openxmlformats.org/package/2006/relationships/metadata/core-properties" Target="docProps/core.xml"/><Relationship Id="rId3" Type="http://schemas.openxmlformats.org/officeDocument/2006/relationships/extended-properties" Target="docProps/app.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spacing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Name </w:t>
      </w:r>
    </w:p>
    <w:p>
      <w:pPr>
        <w:pStyle w:val="style0"/>
        <w:spacing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Professor </w:t>
      </w:r>
    </w:p>
    <w:p>
      <w:pPr>
        <w:pStyle w:val="style0"/>
        <w:spacing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Course </w:t>
      </w:r>
    </w:p>
    <w:p>
      <w:pPr>
        <w:pStyle w:val="style0"/>
        <w:spacing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Date </w:t>
      </w:r>
    </w:p>
    <w:p>
      <w:pPr>
        <w:pStyle w:val="style0"/>
        <w:spacing w:lineRule="auto" w:line="480"/>
        <w:ind w:firstLine="720"/>
        <w:jc w:val="center"/>
        <w:rPr>
          <w:rFonts w:ascii="Times New Roman" w:cs="Times New Roman" w:hAnsi="Times New Roman"/>
          <w:sz w:val="24"/>
          <w:szCs w:val="24"/>
        </w:rPr>
      </w:pPr>
      <w:r>
        <w:rPr>
          <w:rFonts w:ascii="Times New Roman" w:cs="Times New Roman" w:hAnsi="Times New Roman"/>
          <w:sz w:val="24"/>
          <w:szCs w:val="24"/>
        </w:rPr>
        <w:t>Illuminated lies</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 xml:space="preserve">Conspiracy theorists always have a good storyline to make their audience believe in fictitious claims. The matter of the Illuminati is one such story. While there is some truth to their origin, the current claim that they are a group out to impose a New World Order is ludicrous at best. Theorists claim that the Illuminati are an interconnected group of people that control the world through covert affairs. This secret society has ties to all institutions of power from governments to movie stars and the music industry (Howells </w:t>
      </w:r>
      <w:r>
        <w:rPr>
          <w:rFonts w:ascii="Times New Roman" w:cs="Times New Roman" w:hAnsi="Times New Roman"/>
          <w:sz w:val="24"/>
          <w:szCs w:val="24"/>
        </w:rPr>
        <w:t>pg</w:t>
      </w:r>
      <w:r>
        <w:rPr>
          <w:rFonts w:ascii="Times New Roman" w:cs="Times New Roman" w:hAnsi="Times New Roman"/>
          <w:sz w:val="24"/>
          <w:szCs w:val="24"/>
        </w:rPr>
        <w:t xml:space="preserve"> 22). </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 xml:space="preserve">    Millions of YouTube videos on the Illuminati claim the use symbols such as the Eye of Horus as evidence of their existence. Music videos of famous artists </w:t>
      </w:r>
      <w:r>
        <w:rPr>
          <w:rFonts w:ascii="Times New Roman" w:cs="Times New Roman" w:hAnsi="Times New Roman"/>
          <w:sz w:val="24"/>
          <w:szCs w:val="24"/>
        </w:rPr>
        <w:t>are analyzed</w:t>
      </w:r>
      <w:r>
        <w:rPr>
          <w:rFonts w:ascii="Times New Roman" w:cs="Times New Roman" w:hAnsi="Times New Roman"/>
          <w:sz w:val="24"/>
          <w:szCs w:val="24"/>
        </w:rPr>
        <w:t xml:space="preserve"> for these symbols. Moreover, theorists lift statements of prominent people such as the John F Kennedy, Michael Jackson or George Bush out of context to further their agenda (Dice </w:t>
      </w:r>
      <w:r>
        <w:rPr>
          <w:rFonts w:ascii="Times New Roman" w:cs="Times New Roman" w:hAnsi="Times New Roman"/>
          <w:sz w:val="24"/>
          <w:szCs w:val="24"/>
        </w:rPr>
        <w:t>pg</w:t>
      </w:r>
      <w:r>
        <w:rPr>
          <w:rFonts w:ascii="Times New Roman" w:cs="Times New Roman" w:hAnsi="Times New Roman"/>
          <w:sz w:val="24"/>
          <w:szCs w:val="24"/>
        </w:rPr>
        <w:t xml:space="preserve"> 45). However, Illuminati proponents will still claim that the Illuminati are everywhere but nowhere and that their power is far reaching and they influence the cause of events in the world, without credible evidence. </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 xml:space="preserve">    The current Illuminati </w:t>
      </w:r>
      <w:r>
        <w:rPr>
          <w:rFonts w:ascii="Times New Roman" w:cs="Times New Roman" w:hAnsi="Times New Roman"/>
          <w:sz w:val="24"/>
          <w:szCs w:val="24"/>
        </w:rPr>
        <w:t>makes</w:t>
      </w:r>
      <w:r>
        <w:rPr>
          <w:rFonts w:ascii="Times New Roman" w:cs="Times New Roman" w:hAnsi="Times New Roman"/>
          <w:sz w:val="24"/>
          <w:szCs w:val="24"/>
        </w:rPr>
        <w:t xml:space="preserve"> a mockery of why the original group was created. In 1777, the Bavarian Illuminati </w:t>
      </w:r>
      <w:r>
        <w:rPr>
          <w:rFonts w:ascii="Times New Roman" w:cs="Times New Roman" w:hAnsi="Times New Roman"/>
          <w:sz w:val="24"/>
          <w:szCs w:val="24"/>
        </w:rPr>
        <w:t>was designed</w:t>
      </w:r>
      <w:r>
        <w:rPr>
          <w:rFonts w:ascii="Times New Roman" w:cs="Times New Roman" w:hAnsi="Times New Roman"/>
          <w:sz w:val="24"/>
          <w:szCs w:val="24"/>
        </w:rPr>
        <w:t xml:space="preserve"> to eliminate corruption, advocate for separation of state and church and reduce superstition. Historia</w:t>
      </w:r>
      <w:bookmarkStart w:id="0" w:name="_GoBack"/>
      <w:bookmarkEnd w:id="0"/>
      <w:r>
        <w:rPr>
          <w:rFonts w:ascii="Times New Roman" w:cs="Times New Roman" w:hAnsi="Times New Roman"/>
          <w:sz w:val="24"/>
          <w:szCs w:val="24"/>
        </w:rPr>
        <w:t xml:space="preserve">ns claim that some of their ideologies conceptualized the </w:t>
      </w:r>
      <w:r>
        <w:rPr>
          <w:rFonts w:ascii="Times New Roman" w:cs="Times New Roman" w:hAnsi="Times New Roman"/>
          <w:sz w:val="24"/>
          <w:szCs w:val="24"/>
        </w:rPr>
        <w:t>French Revolution (</w:t>
      </w:r>
      <w:r>
        <w:rPr>
          <w:rFonts w:ascii="Times New Roman" w:cs="Times New Roman" w:hAnsi="Times New Roman"/>
          <w:sz w:val="24"/>
          <w:szCs w:val="24"/>
        </w:rPr>
        <w:t>Macor</w:t>
      </w:r>
      <w:r>
        <w:rPr>
          <w:rFonts w:ascii="Times New Roman" w:cs="Times New Roman" w:hAnsi="Times New Roman"/>
          <w:sz w:val="24"/>
          <w:szCs w:val="24"/>
        </w:rPr>
        <w:t xml:space="preserve"> </w:t>
      </w:r>
      <w:r>
        <w:rPr>
          <w:rFonts w:ascii="Times New Roman" w:cs="Times New Roman" w:hAnsi="Times New Roman"/>
          <w:sz w:val="24"/>
          <w:szCs w:val="24"/>
        </w:rPr>
        <w:t>pg</w:t>
      </w:r>
      <w:r>
        <w:rPr>
          <w:rFonts w:ascii="Times New Roman" w:cs="Times New Roman" w:hAnsi="Times New Roman"/>
          <w:sz w:val="24"/>
          <w:szCs w:val="24"/>
        </w:rPr>
        <w:t xml:space="preserve"> 5). The current Illuminati, as many claim, </w:t>
      </w:r>
      <w:r>
        <w:rPr>
          <w:rFonts w:ascii="Times New Roman" w:cs="Times New Roman" w:hAnsi="Times New Roman"/>
          <w:sz w:val="24"/>
          <w:szCs w:val="24"/>
        </w:rPr>
        <w:t>seems</w:t>
      </w:r>
      <w:r>
        <w:rPr>
          <w:rFonts w:ascii="Times New Roman" w:cs="Times New Roman" w:hAnsi="Times New Roman"/>
          <w:sz w:val="24"/>
          <w:szCs w:val="24"/>
        </w:rPr>
        <w:t xml:space="preserve"> to advocate for all that the original group was against. </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 xml:space="preserve"> Many disenfranchised people believe the Illuminati are to blame for their predicaments (</w:t>
      </w:r>
      <w:r>
        <w:rPr>
          <w:rFonts w:ascii="Times New Roman" w:cs="Times New Roman" w:hAnsi="Times New Roman"/>
          <w:sz w:val="24"/>
          <w:szCs w:val="24"/>
        </w:rPr>
        <w:t>Marrs</w:t>
      </w:r>
      <w:r>
        <w:rPr>
          <w:rFonts w:ascii="Times New Roman" w:cs="Times New Roman" w:hAnsi="Times New Roman"/>
          <w:sz w:val="24"/>
          <w:szCs w:val="24"/>
        </w:rPr>
        <w:t xml:space="preserve"> </w:t>
      </w:r>
      <w:r>
        <w:rPr>
          <w:rFonts w:ascii="Times New Roman" w:cs="Times New Roman" w:hAnsi="Times New Roman"/>
          <w:sz w:val="24"/>
          <w:szCs w:val="24"/>
        </w:rPr>
        <w:t>pg</w:t>
      </w:r>
      <w:r>
        <w:rPr>
          <w:rFonts w:ascii="Times New Roman" w:cs="Times New Roman" w:hAnsi="Times New Roman"/>
          <w:sz w:val="24"/>
          <w:szCs w:val="24"/>
        </w:rPr>
        <w:t xml:space="preserve"> 104). Explaining the success of an artist, a politician or a government policy as the influence of the Illuminati is shallow and superstitious. It is a simpleton excuse for those who do not understand how power, influence, and success </w:t>
      </w:r>
      <w:r>
        <w:rPr>
          <w:rFonts w:ascii="Times New Roman" w:cs="Times New Roman" w:hAnsi="Times New Roman"/>
          <w:sz w:val="24"/>
          <w:szCs w:val="24"/>
        </w:rPr>
        <w:t>are achieved</w:t>
      </w:r>
      <w:r>
        <w:rPr>
          <w:rFonts w:ascii="Times New Roman" w:cs="Times New Roman" w:hAnsi="Times New Roman"/>
          <w:sz w:val="24"/>
          <w:szCs w:val="24"/>
        </w:rPr>
        <w:t xml:space="preserve">.  </w:t>
      </w: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1"/>
        <w:spacing w:lineRule="auto" w:line="480"/>
        <w:ind w:left="919" w:hanging="919" w:hangingChars="327"/>
        <w:jc w:val="center"/>
        <w:rPr>
          <w:rFonts w:ascii="Times New Roman" w:cs="Times New Roman" w:hAnsi="Times New Roman"/>
          <w:sz w:val="24"/>
          <w:szCs w:val="24"/>
        </w:rPr>
      </w:pPr>
      <w:r>
        <w:rPr>
          <w:rFonts w:ascii="Times New Roman" w:cs="Times New Roman" w:hAnsi="Times New Roman"/>
          <w:sz w:val="24"/>
          <w:szCs w:val="24"/>
        </w:rPr>
        <w:t>Works Cited</w:t>
      </w:r>
    </w:p>
    <w:p>
      <w:pPr>
        <w:pStyle w:val="style265"/>
        <w:spacing w:lineRule="auto" w:line="480"/>
        <w:ind w:left="785" w:hanging="785" w:hangingChars="327"/>
        <w:rPr>
          <w:rFonts w:ascii="Times New Roman" w:cs="Times New Roman" w:hAnsi="Times New Roman"/>
          <w:noProof/>
          <w:sz w:val="24"/>
          <w:szCs w:val="24"/>
        </w:rPr>
      </w:pPr>
      <w:r>
        <w:rPr>
          <w:rFonts w:ascii="Times New Roman" w:cs="Times New Roman" w:hAnsi="Times New Roman"/>
          <w:sz w:val="24"/>
          <w:szCs w:val="24"/>
        </w:rPr>
        <w:fldChar w:fldCharType="begin"/>
      </w:r>
      <w:r>
        <w:rPr>
          <w:rFonts w:ascii="Times New Roman" w:cs="Times New Roman" w:hAnsi="Times New Roman"/>
          <w:sz w:val="24"/>
          <w:szCs w:val="24"/>
        </w:rPr>
        <w:instrText xml:space="preserve"> BIBLIOGRAPHY </w:instrText>
      </w:r>
      <w:r>
        <w:rPr>
          <w:rFonts w:ascii="Times New Roman" w:cs="Times New Roman" w:hAnsi="Times New Roman"/>
          <w:sz w:val="24"/>
          <w:szCs w:val="24"/>
        </w:rPr>
        <w:fldChar w:fldCharType="separate"/>
      </w:r>
      <w:r>
        <w:rPr>
          <w:rFonts w:ascii="Times New Roman" w:cs="Times New Roman" w:hAnsi="Times New Roman"/>
          <w:noProof/>
          <w:sz w:val="24"/>
          <w:szCs w:val="24"/>
        </w:rPr>
        <w:t xml:space="preserve">Dice, Mark. </w:t>
      </w:r>
      <w:r>
        <w:rPr>
          <w:rFonts w:ascii="Times New Roman" w:cs="Times New Roman" w:hAnsi="Times New Roman"/>
          <w:noProof/>
          <w:sz w:val="24"/>
          <w:szCs w:val="24"/>
          <w:u w:val="single"/>
        </w:rPr>
        <w:t xml:space="preserve">Illuminati in the Music Industry. </w:t>
      </w:r>
      <w:r>
        <w:rPr>
          <w:rFonts w:ascii="Times New Roman" w:cs="Times New Roman" w:hAnsi="Times New Roman"/>
          <w:noProof/>
          <w:sz w:val="24"/>
          <w:szCs w:val="24"/>
        </w:rPr>
        <w:t>. The Resistance, 2013.</w:t>
      </w:r>
    </w:p>
    <w:p>
      <w:pPr>
        <w:pStyle w:val="style265"/>
        <w:spacing w:lineRule="auto" w:line="480"/>
        <w:ind w:left="785" w:hanging="785" w:hangingChars="327"/>
        <w:rPr>
          <w:rFonts w:ascii="Times New Roman" w:cs="Times New Roman" w:hAnsi="Times New Roman"/>
          <w:noProof/>
          <w:sz w:val="24"/>
          <w:szCs w:val="24"/>
        </w:rPr>
      </w:pPr>
      <w:r>
        <w:rPr>
          <w:rFonts w:ascii="Times New Roman" w:cs="Times New Roman" w:hAnsi="Times New Roman"/>
          <w:noProof/>
          <w:sz w:val="24"/>
          <w:szCs w:val="24"/>
        </w:rPr>
        <w:t xml:space="preserve">Howells, Robert. </w:t>
      </w:r>
      <w:r>
        <w:rPr>
          <w:rFonts w:ascii="Times New Roman" w:cs="Times New Roman" w:hAnsi="Times New Roman"/>
          <w:noProof/>
          <w:sz w:val="24"/>
          <w:szCs w:val="24"/>
          <w:u w:val="single"/>
        </w:rPr>
        <w:t>Goop</w:t>
      </w:r>
      <w:r>
        <w:rPr>
          <w:rFonts w:ascii="Times New Roman" w:cs="Times New Roman" w:hAnsi="Times New Roman"/>
          <w:noProof/>
          <w:sz w:val="24"/>
          <w:szCs w:val="24"/>
        </w:rPr>
        <w:t>. 2017. 19 10 2017 &lt;http://goop.com/wellness/spirituality/does-the-illuminati-still-exist/&gt;.</w:t>
      </w:r>
    </w:p>
    <w:p>
      <w:pPr>
        <w:pStyle w:val="style265"/>
        <w:spacing w:lineRule="auto" w:line="480"/>
        <w:ind w:left="785" w:hanging="785" w:hangingChars="327"/>
        <w:rPr>
          <w:rFonts w:ascii="Times New Roman" w:cs="Times New Roman" w:hAnsi="Times New Roman"/>
          <w:noProof/>
          <w:sz w:val="24"/>
          <w:szCs w:val="24"/>
        </w:rPr>
      </w:pPr>
      <w:r>
        <w:rPr>
          <w:rFonts w:ascii="Times New Roman" w:cs="Times New Roman" w:hAnsi="Times New Roman"/>
          <w:noProof/>
          <w:sz w:val="24"/>
          <w:szCs w:val="24"/>
        </w:rPr>
        <w:t xml:space="preserve">Macor, Laura Anna. ""Friedrich Hölderlin and the Clandestine Society of the Bavarian Illuminati. A Plaidoyer." </w:t>
      </w:r>
      <w:r>
        <w:rPr>
          <w:rFonts w:ascii="Times New Roman" w:cs="Times New Roman" w:hAnsi="Times New Roman"/>
          <w:noProof/>
          <w:sz w:val="24"/>
          <w:szCs w:val="24"/>
          <w:u w:val="single"/>
        </w:rPr>
        <w:t xml:space="preserve">Philosophica 88 </w:t>
      </w:r>
      <w:r>
        <w:rPr>
          <w:rFonts w:ascii="Times New Roman" w:cs="Times New Roman" w:hAnsi="Times New Roman"/>
          <w:noProof/>
          <w:sz w:val="24"/>
          <w:szCs w:val="24"/>
        </w:rPr>
        <w:t>(2013): 103-125.</w:t>
      </w:r>
    </w:p>
    <w:p>
      <w:pPr>
        <w:pStyle w:val="style265"/>
        <w:spacing w:lineRule="auto" w:line="480"/>
        <w:ind w:left="785" w:hanging="785" w:hangingChars="327"/>
        <w:rPr>
          <w:rFonts w:ascii="Times New Roman" w:cs="Times New Roman" w:hAnsi="Times New Roman"/>
          <w:noProof/>
          <w:sz w:val="24"/>
          <w:szCs w:val="24"/>
        </w:rPr>
      </w:pPr>
      <w:r>
        <w:rPr>
          <w:rFonts w:ascii="Times New Roman" w:cs="Times New Roman" w:hAnsi="Times New Roman"/>
          <w:noProof/>
          <w:sz w:val="24"/>
          <w:szCs w:val="24"/>
        </w:rPr>
        <w:t xml:space="preserve">Marrs, Jim. </w:t>
      </w:r>
      <w:r>
        <w:rPr>
          <w:rFonts w:ascii="Times New Roman" w:cs="Times New Roman" w:hAnsi="Times New Roman"/>
          <w:noProof/>
          <w:sz w:val="24"/>
          <w:szCs w:val="24"/>
          <w:u w:val="single"/>
        </w:rPr>
        <w:t>The Illuminati: The Secret Society That Hijacked the World.</w:t>
      </w:r>
      <w:r>
        <w:rPr>
          <w:rFonts w:ascii="Times New Roman" w:cs="Times New Roman" w:hAnsi="Times New Roman"/>
          <w:noProof/>
          <w:sz w:val="24"/>
          <w:szCs w:val="24"/>
        </w:rPr>
        <w:t xml:space="preserve"> Visible Ink Press,, 2017.</w:t>
      </w:r>
    </w:p>
    <w:p>
      <w:pPr>
        <w:pStyle w:val="style0"/>
        <w:spacing w:lineRule="auto" w:line="480"/>
        <w:ind w:left="788" w:hanging="788" w:hangingChars="327"/>
        <w:rPr/>
      </w:pPr>
      <w:r>
        <w:rPr>
          <w:rFonts w:ascii="Times New Roman" w:cs="Times New Roman" w:hAnsi="Times New Roman"/>
          <w:b/>
          <w:bCs/>
          <w:sz w:val="24"/>
          <w:szCs w:val="24"/>
        </w:rPr>
        <w:fldChar w:fldCharType="end"/>
      </w: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sectPr>
      <w:headerReference w:type="default" r:id="rId2"/>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002030204"/>
    <w:charset w:val="00"/>
    <w:family w:val="swiss"/>
    <w:pitch w:val="variable"/>
    <w:sig w:usb0="E00002FF" w:usb1="4000ACFF" w:usb2="00000001" w:usb3="00000000" w:csb0="0000019F" w:csb1="00000000"/>
  </w:font>
  <w:font w:name="Times New Roman">
    <w:altName w:val="Times New Roman"/>
    <w:panose1 w:val="02020603050004020304"/>
    <w:charset w:val="00"/>
    <w:family w:val="roman"/>
    <w:pitch w:val="variable"/>
    <w:sig w:usb0="E0002AFF" w:usb1="C0007841" w:usb2="00000009" w:usb3="00000000" w:csb0="000001FF" w:csb1="00000000"/>
  </w:font>
  <w:font w:name="Cambria">
    <w:altName w:val="Cambria"/>
    <w:panose1 w:val="02040503050004030204"/>
    <w:charset w:val="00"/>
    <w:family w:val="roman"/>
    <w:pitch w:val="variable"/>
    <w:sig w:usb0="E00002FF" w:usb1="400004FF" w:usb2="00000000" w:usb3="00000000" w:csb0="0000019F" w:csb1="00000000"/>
  </w:font>
  <w:font w:name="Tahoma">
    <w:altName w:val="Tahoma"/>
    <w:panose1 w:val="020b0604030005040204"/>
    <w:charset w:val="00"/>
    <w:family w:val="swiss"/>
    <w:pitch w:val="variable"/>
    <w:sig w:usb0="E1002EFF" w:usb1="C000605B" w:usb2="00000029" w:usb3="00000000" w:csb0="000101FF" w:csb1="00000000"/>
  </w:font>
</w:fonts>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jc w:val="right"/>
      <w:rPr/>
    </w:pPr>
    <w:r>
      <w:t xml:space="preserve">Surname </w:t>
    </w:r>
    <w:r>
      <w:rPr/>
      <w:fldChar w:fldCharType="begin"/>
    </w:r>
    <w:r>
      <w:instrText xml:space="preserve"> PAGE   \* MERGEFORMAT </w:instrText>
    </w:r>
    <w:r>
      <w:rPr/>
      <w:fldChar w:fldCharType="separate"/>
    </w:r>
    <w:r>
      <w:rPr>
        <w:noProof/>
      </w:rPr>
      <w:t>1</w:t>
    </w:r>
    <w:r>
      <w:rPr>
        <w:noProof/>
      </w:rPr>
      <w:fldChar w:fldCharType="end"/>
    </w:r>
  </w:p>
  <w:p>
    <w:pPr>
      <w:pStyle w:val="style31"/>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w="http://schemas.openxmlformats.org/wordprocessingml/2006/main" xmlns:r="http://schemas.openxmlformats.org/officeDocument/2006/relationships" xmlns:m="http://schemas.openxmlformats.org/officeDocument/2006/math">
  <w:zoom w:percent="91"/>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2"/>
        <w:szCs w:val="22"/>
        <w:lang w:val="en-US" w:bidi="ar-SA" w:eastAsia="en-US"/>
      </w:rPr>
    </w:rPrDefault>
    <w:pPrDefault>
      <w:pPr>
        <w:spacing w:after="200" w:lineRule="auto" w:line="276"/>
      </w:pPr>
    </w:pPrDefault>
  </w:docDefaults>
  <w:style w:type="paragraph" w:default="1" w:styleId="style0">
    <w:name w:val="Normal"/>
    <w:next w:val="style0"/>
    <w:qFormat/>
    <w:pPr/>
  </w:style>
  <w:style w:type="paragraph" w:styleId="style1">
    <w:name w:val="heading 1"/>
    <w:basedOn w:val="style0"/>
    <w:next w:val="style0"/>
    <w:link w:val="style4100"/>
    <w:qFormat/>
    <w:uiPriority w:val="9"/>
    <w:pPr>
      <w:keepNext/>
      <w:keepLines/>
      <w:spacing w:before="480" w:after="0"/>
      <w:outlineLvl w:val="0"/>
    </w:pPr>
    <w:rPr>
      <w:rFonts w:ascii="Cambria" w:cs="宋体" w:eastAsia="宋体" w:hAnsi="Cambria"/>
      <w:b/>
      <w:bCs/>
      <w:color w:val="365f91"/>
      <w:sz w:val="28"/>
      <w:szCs w:val="28"/>
      <w:lang w:eastAsia="ja-JP"/>
    </w:r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paragraph" w:styleId="style31">
    <w:name w:val="header"/>
    <w:basedOn w:val="style0"/>
    <w:next w:val="style31"/>
    <w:link w:val="style4097"/>
    <w:uiPriority w:val="99"/>
    <w:pPr>
      <w:tabs>
        <w:tab w:val="center" w:leader="none" w:pos="4680"/>
        <w:tab w:val="right" w:leader="none" w:pos="9360"/>
      </w:tabs>
      <w:spacing w:after="0" w:lineRule="auto" w:line="240"/>
    </w:pPr>
    <w:rPr/>
  </w:style>
  <w:style w:type="character" w:customStyle="1" w:styleId="style4097">
    <w:name w:val="Header Char_3d3f11a9-d59f-41ec-8e17-ffa295bb1e4c"/>
    <w:basedOn w:val="style65"/>
    <w:next w:val="style4097"/>
    <w:link w:val="style31"/>
    <w:uiPriority w:val="99"/>
  </w:style>
  <w:style w:type="paragraph" w:styleId="style32">
    <w:name w:val="footer"/>
    <w:basedOn w:val="style0"/>
    <w:next w:val="style32"/>
    <w:link w:val="style4098"/>
    <w:uiPriority w:val="99"/>
    <w:pPr>
      <w:tabs>
        <w:tab w:val="center" w:leader="none" w:pos="4680"/>
        <w:tab w:val="right" w:leader="none" w:pos="9360"/>
      </w:tabs>
      <w:spacing w:after="0" w:lineRule="auto" w:line="240"/>
    </w:pPr>
    <w:rPr/>
  </w:style>
  <w:style w:type="character" w:customStyle="1" w:styleId="style4098">
    <w:name w:val="Footer Char_4dd59a39-cc7f-41fc-be1f-6370aef30cc4"/>
    <w:basedOn w:val="style65"/>
    <w:next w:val="style4098"/>
    <w:link w:val="style32"/>
    <w:uiPriority w:val="99"/>
  </w:style>
  <w:style w:type="paragraph" w:styleId="style153">
    <w:name w:val="Balloon Text"/>
    <w:basedOn w:val="style0"/>
    <w:next w:val="style153"/>
    <w:link w:val="style4099"/>
    <w:uiPriority w:val="99"/>
    <w:pPr>
      <w:spacing w:after="0" w:lineRule="auto" w:line="240"/>
    </w:pPr>
    <w:rPr>
      <w:rFonts w:ascii="Tahoma" w:cs="Tahoma" w:hAnsi="Tahoma"/>
      <w:sz w:val="16"/>
      <w:szCs w:val="16"/>
    </w:rPr>
  </w:style>
  <w:style w:type="character" w:customStyle="1" w:styleId="style4099">
    <w:name w:val="Balloon Text Char"/>
    <w:basedOn w:val="style65"/>
    <w:next w:val="style4099"/>
    <w:link w:val="style153"/>
    <w:uiPriority w:val="99"/>
    <w:rPr>
      <w:rFonts w:ascii="Tahoma" w:cs="Tahoma" w:hAnsi="Tahoma"/>
      <w:sz w:val="16"/>
      <w:szCs w:val="16"/>
    </w:rPr>
  </w:style>
  <w:style w:type="character" w:customStyle="1" w:styleId="style4100">
    <w:name w:val="Heading 1 Char_e4227db6-77d1-45c9-8765-d67ab7076511"/>
    <w:basedOn w:val="style65"/>
    <w:next w:val="style4100"/>
    <w:link w:val="style1"/>
    <w:uiPriority w:val="9"/>
    <w:rPr>
      <w:rFonts w:ascii="Cambria" w:cs="宋体" w:eastAsia="宋体" w:hAnsi="Cambria"/>
      <w:b/>
      <w:bCs/>
      <w:color w:val="365f91"/>
      <w:sz w:val="28"/>
      <w:szCs w:val="28"/>
      <w:lang w:eastAsia="ja-JP"/>
    </w:rPr>
  </w:style>
  <w:style w:type="paragraph" w:styleId="style265">
    <w:name w:val="Bibliography"/>
    <w:basedOn w:val="style0"/>
    <w:next w:val="style0"/>
    <w:uiPriority w:val="37"/>
    <w:pPr/>
  </w:style>
</w:styles>
</file>

<file path=word/_rels/document.xml.rels><?xml version="1.0" encoding="UTF-8"?>
<Relationships xmlns="http://schemas.openxmlformats.org/package/2006/relationships"><Relationship Id="rId2" Type="http://schemas.openxmlformats.org/officeDocument/2006/relationships/header" Target="header1.xml"/><Relationship Id="rId3" Type="http://schemas.openxmlformats.org/officeDocument/2006/relationships/styles" Target="styles.xml"/><Relationship Id="rId5" Type="http://schemas.openxmlformats.org/officeDocument/2006/relationships/settings" Target="settings.xml"/><Relationship Id="rId6" Type="http://schemas.openxmlformats.org/officeDocument/2006/relationships/theme" Target="theme/theme1.xml"/><Relationship Id="rId1" Type="http://schemas.openxmlformats.org/officeDocument/2006/relationships/numbering" Target="numbering.xml"/><Relationship Id="rId4" Type="http://schemas.openxmlformats.org/officeDocument/2006/relationships/fontTable" Target="fontTable.xml"/><Relationship Id="rId7"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MLA.XSL" StyleName="MLA">
  <b:Source>
    <b:Tag>Mar171</b:Tag>
    <b:SourceType>Book</b:SourceType>
    <b:Guid>{F3743816-C736-40E4-BA9E-C49D98E1F102}</b:Guid>
    <b:Title>The Illuminati: The Secret Society That Hijacked the World.</b:Title>
    <b:Year>2017</b:Year>
    <b:Publisher> Visible Ink Press,</b:Publisher>
    <b:Author>
      <b:Author>
        <b:NameList>
          <b:Person>
            <b:Last>Marrs</b:Last>
            <b:First>Jim.</b:First>
          </b:Person>
        </b:NameList>
      </b:Author>
    </b:Author>
    <b:RefOrder>4</b:RefOrder>
  </b:Source>
  <b:Source>
    <b:Tag>Mac13</b:Tag>
    <b:SourceType>JournalArticle</b:SourceType>
    <b:Guid>{FD3952FD-129F-4F94-839B-EB07B4669A52}</b:Guid>
    <b:Author>
      <b:Author>
        <b:NameList>
          <b:Person>
            <b:Last>Macor</b:Last>
            <b:First>Laura</b:First>
            <b:Middle>Anna</b:Middle>
          </b:Person>
        </b:NameList>
      </b:Author>
    </b:Author>
    <b:Title>"Friedrich Hölderlin and the Clandestine Society of the Bavarian Illuminati. A Plaidoyer.</b:Title>
    <b:Year>2013</b:Year>
    <b:JournalName>Philosophica 88 </b:JournalName>
    <b:Pages> 103-125.</b:Pages>
    <b:RefOrder>3</b:RefOrder>
  </b:Source>
  <b:Source>
    <b:Tag>Dic13</b:Tag>
    <b:SourceType>Book</b:SourceType>
    <b:Guid>{34064CE1-899F-442D-8FE7-B7FC2F1FD611}</b:Guid>
    <b:Title> Illuminati in the Music Industry. </b:Title>
    <b:Year>2013</b:Year>
    <b:Author>
      <b:Author>
        <b:NameList>
          <b:Person>
            <b:Last>Dice</b:Last>
            <b:First>Mark.</b:First>
          </b:Person>
        </b:NameList>
      </b:Author>
    </b:Author>
    <b:Publisher>The Resistance</b:Publisher>
    <b:RefOrder>2</b:RefOrder>
  </b:Source>
  <b:Source>
    <b:Tag>Rob173</b:Tag>
    <b:SourceType>InternetSite</b:SourceType>
    <b:Guid>{CD7B6F2F-3BEF-4388-8E92-0638502F2A6B}</b:Guid>
    <b:Title>Goop</b:Title>
    <b:Year>2017</b:Year>
    <b:Author>
      <b:Author>
        <b:NameList>
          <b:Person>
            <b:Last>Howells</b:Last>
            <b:First>Robert</b:First>
          </b:Person>
        </b:NameList>
      </b:Author>
    </b:Author>
    <b:YearAccessed>2017</b:YearAccessed>
    <b:MonthAccessed>10</b:MonthAccessed>
    <b:DayAccessed>19</b:DayAccessed>
    <b:URL>http://goop.com/wellness/spirituality/does-the-illuminati-still-exist/</b:URL>
    <b:RefOrder>1</b:RefOrder>
  </b:Source>
</b:Sources>
</file>

<file path=customXml/itemProps1.xml><?xml version="1.0" encoding="utf-8"?>
<ds:datastoreItem xmlns:ds="http://schemas.openxmlformats.org/officeDocument/2006/customXml" ds:itemID="{7108AC5E-D2C9-4D50-A256-D479FBEC0E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Words>366</Words>
  <Pages>4</Pages>
  <Characters>1996</Characters>
  <Application>WPS Office</Application>
  <DocSecurity>0</DocSecurity>
  <Paragraphs>42</Paragraphs>
  <ScaleCrop>false</ScaleCrop>
  <LinksUpToDate>false</LinksUpToDate>
  <CharactersWithSpaces>2365</CharactersWithSpaces>
  <SharedDoc>false</SharedDoc>
  <HyperlinksChanged>false</HyperlinksChanged>
  <AppVersion>14.000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2017-10-19T17:16:35Z</dcterms:created>
  <dc:creator>Karingithi</dc:creator>
  <lastModifiedBy>Infinix NOTE 3 Pro</lastModifiedBy>
  <dcterms:modified xsi:type="dcterms:W3CDTF">2017-10-19T17:16:36Z</dcterms:modified>
  <revision>1</revision>
</coreProperties>
</file>

<file path=docProps/custom.xml><?xml version="1.0" encoding="utf-8"?>
<Properties xmlns="http://schemas.openxmlformats.org/officeDocument/2006/custom-properties" xmlns:vt="http://schemas.openxmlformats.org/officeDocument/2006/docPropsVTypes"/>
</file>